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4D" w:rsidRPr="0007194D" w:rsidRDefault="0007194D" w:rsidP="0007194D">
      <w:pPr>
        <w:widowControl/>
        <w:spacing w:before="100" w:beforeAutospacing="1" w:after="100" w:afterAutospacing="1" w:line="400" w:lineRule="exact"/>
        <w:jc w:val="center"/>
        <w:rPr>
          <w:rFonts w:ascii="宋体" w:eastAsia="宋体" w:hAnsi="宋体" w:cs="宋体"/>
          <w:color w:val="333333"/>
          <w:kern w:val="0"/>
          <w:sz w:val="24"/>
          <w:szCs w:val="24"/>
        </w:rPr>
      </w:pPr>
      <w:r w:rsidRPr="0007194D">
        <w:rPr>
          <w:rFonts w:ascii="黑体" w:eastAsia="黑体" w:hAnsi="黑体" w:cs="宋体" w:hint="eastAsia"/>
          <w:color w:val="000000"/>
          <w:kern w:val="0"/>
          <w:sz w:val="28"/>
        </w:rPr>
        <w:t>2014年度北京大学医学部教育教学研究课题评审结果</w:t>
      </w:r>
    </w:p>
    <w:p w:rsidR="0007194D" w:rsidRPr="0007194D" w:rsidRDefault="0007194D" w:rsidP="0007194D">
      <w:pPr>
        <w:widowControl/>
        <w:adjustRightInd w:val="0"/>
        <w:snapToGrid w:val="0"/>
        <w:spacing w:before="100" w:beforeAutospacing="1" w:after="100" w:afterAutospacing="1" w:line="258" w:lineRule="atLeast"/>
        <w:jc w:val="right"/>
        <w:rPr>
          <w:rFonts w:ascii="宋体" w:eastAsia="宋体" w:hAnsi="宋体" w:cs="宋体"/>
          <w:color w:val="333333"/>
          <w:kern w:val="0"/>
          <w:sz w:val="24"/>
          <w:szCs w:val="24"/>
        </w:rPr>
      </w:pPr>
    </w:p>
    <w:tbl>
      <w:tblPr>
        <w:tblW w:w="9471" w:type="dxa"/>
        <w:jc w:val="center"/>
        <w:tblLook w:val="04A0"/>
      </w:tblPr>
      <w:tblGrid>
        <w:gridCol w:w="1354"/>
        <w:gridCol w:w="5547"/>
        <w:gridCol w:w="1351"/>
        <w:gridCol w:w="1219"/>
      </w:tblGrid>
      <w:tr w:rsidR="0007194D" w:rsidRPr="0007194D">
        <w:trPr>
          <w:trHeight w:val="570"/>
          <w:tblHeader/>
          <w:jc w:val="center"/>
        </w:trPr>
        <w:tc>
          <w:tcPr>
            <w:tcW w:w="1354" w:type="dxa"/>
            <w:tcBorders>
              <w:top w:val="single" w:sz="4" w:space="0" w:color="auto"/>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b/>
                <w:bCs/>
                <w:color w:val="000000"/>
                <w:kern w:val="0"/>
                <w:sz w:val="24"/>
                <w:szCs w:val="24"/>
              </w:rPr>
            </w:pPr>
            <w:r w:rsidRPr="0007194D">
              <w:rPr>
                <w:rFonts w:ascii="宋体" w:eastAsia="宋体" w:hAnsi="宋体" w:cs="宋体" w:hint="eastAsia"/>
                <w:b/>
                <w:bCs/>
                <w:color w:val="000000"/>
                <w:kern w:val="0"/>
                <w:sz w:val="24"/>
                <w:szCs w:val="24"/>
              </w:rPr>
              <w:t>单位</w:t>
            </w:r>
          </w:p>
        </w:tc>
        <w:tc>
          <w:tcPr>
            <w:tcW w:w="5547" w:type="dxa"/>
            <w:tcBorders>
              <w:top w:val="single" w:sz="4" w:space="0" w:color="auto"/>
              <w:left w:val="single" w:sz="4" w:space="0" w:color="auto"/>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b/>
                <w:bCs/>
                <w:color w:val="000000"/>
                <w:kern w:val="0"/>
                <w:sz w:val="24"/>
                <w:szCs w:val="24"/>
              </w:rPr>
            </w:pPr>
            <w:r w:rsidRPr="0007194D">
              <w:rPr>
                <w:rFonts w:ascii="宋体" w:eastAsia="宋体" w:hAnsi="宋体" w:cs="宋体" w:hint="eastAsia"/>
                <w:b/>
                <w:bCs/>
                <w:color w:val="000000"/>
                <w:kern w:val="0"/>
                <w:sz w:val="24"/>
                <w:szCs w:val="24"/>
              </w:rPr>
              <w:t>课题名称</w:t>
            </w:r>
          </w:p>
        </w:tc>
        <w:tc>
          <w:tcPr>
            <w:tcW w:w="1351" w:type="dxa"/>
            <w:tcBorders>
              <w:top w:val="single" w:sz="4" w:space="0" w:color="auto"/>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b/>
                <w:bCs/>
                <w:color w:val="000000"/>
                <w:kern w:val="0"/>
                <w:sz w:val="24"/>
                <w:szCs w:val="24"/>
              </w:rPr>
            </w:pPr>
            <w:r w:rsidRPr="0007194D">
              <w:rPr>
                <w:rFonts w:ascii="宋体" w:eastAsia="宋体" w:hAnsi="宋体" w:cs="宋体" w:hint="eastAsia"/>
                <w:b/>
                <w:bCs/>
                <w:color w:val="000000"/>
                <w:kern w:val="0"/>
                <w:sz w:val="24"/>
                <w:szCs w:val="24"/>
              </w:rPr>
              <w:t>课题主持人</w:t>
            </w:r>
          </w:p>
        </w:tc>
        <w:tc>
          <w:tcPr>
            <w:tcW w:w="1219" w:type="dxa"/>
            <w:tcBorders>
              <w:top w:val="single" w:sz="4" w:space="0" w:color="auto"/>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b/>
                <w:bCs/>
                <w:color w:val="000000"/>
                <w:kern w:val="0"/>
                <w:sz w:val="24"/>
                <w:szCs w:val="24"/>
              </w:rPr>
            </w:pPr>
            <w:r w:rsidRPr="0007194D">
              <w:rPr>
                <w:rFonts w:ascii="宋体" w:eastAsia="宋体" w:hAnsi="宋体" w:cs="宋体" w:hint="eastAsia"/>
                <w:b/>
                <w:bCs/>
                <w:color w:val="000000"/>
                <w:kern w:val="0"/>
                <w:sz w:val="24"/>
                <w:szCs w:val="24"/>
              </w:rPr>
              <w:t>评审结论</w:t>
            </w:r>
          </w:p>
        </w:tc>
      </w:tr>
      <w:tr w:rsidR="0007194D" w:rsidRPr="0007194D">
        <w:trPr>
          <w:trHeight w:val="402"/>
          <w:jc w:val="center"/>
        </w:trPr>
        <w:tc>
          <w:tcPr>
            <w:tcW w:w="1354" w:type="dxa"/>
            <w:tcBorders>
              <w:top w:val="single" w:sz="4" w:space="0" w:color="auto"/>
              <w:left w:val="single" w:sz="4" w:space="0" w:color="auto"/>
              <w:bottom w:val="single" w:sz="4" w:space="0" w:color="auto"/>
              <w:right w:val="nil"/>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教育处</w:t>
            </w:r>
          </w:p>
        </w:tc>
        <w:tc>
          <w:tcPr>
            <w:tcW w:w="5547" w:type="dxa"/>
            <w:tcBorders>
              <w:top w:val="single" w:sz="4" w:space="0" w:color="auto"/>
              <w:left w:val="single" w:sz="4" w:space="0" w:color="auto"/>
              <w:bottom w:val="nil"/>
              <w:right w:val="nil"/>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临床医学长学制专业本科生导师制实施路径研究</w:t>
            </w:r>
          </w:p>
        </w:tc>
        <w:tc>
          <w:tcPr>
            <w:tcW w:w="1351" w:type="dxa"/>
            <w:tcBorders>
              <w:top w:val="single" w:sz="4" w:space="0" w:color="auto"/>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王维民</w:t>
            </w:r>
          </w:p>
        </w:tc>
        <w:tc>
          <w:tcPr>
            <w:tcW w:w="1219" w:type="dxa"/>
            <w:vMerge w:val="restart"/>
            <w:tcBorders>
              <w:top w:val="single" w:sz="4" w:space="0" w:color="auto"/>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1354" w:type="dxa"/>
            <w:tcBorders>
              <w:top w:val="nil"/>
              <w:left w:val="single" w:sz="4" w:space="0" w:color="auto"/>
              <w:bottom w:val="single" w:sz="4" w:space="0" w:color="auto"/>
              <w:right w:val="nil"/>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护理学院</w:t>
            </w:r>
          </w:p>
        </w:tc>
        <w:tc>
          <w:tcPr>
            <w:tcW w:w="5547" w:type="dxa"/>
            <w:tcBorders>
              <w:top w:val="nil"/>
              <w:left w:val="single" w:sz="4" w:space="0" w:color="auto"/>
              <w:bottom w:val="nil"/>
              <w:right w:val="nil"/>
            </w:tcBorders>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w:t>
            </w:r>
            <w:r w:rsidRPr="0007194D">
              <w:rPr>
                <w:rFonts w:ascii="宋体" w:eastAsia="宋体" w:hAnsi="宋体" w:cs="宋体" w:hint="eastAsia"/>
                <w:color w:val="000000"/>
                <w:kern w:val="0"/>
                <w:sz w:val="24"/>
                <w:szCs w:val="24"/>
              </w:rPr>
              <w:t>本科导师制试点研究</w:t>
            </w:r>
          </w:p>
        </w:tc>
        <w:tc>
          <w:tcPr>
            <w:tcW w:w="1351" w:type="dxa"/>
            <w:tcBorders>
              <w:top w:val="nil"/>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张继英</w:t>
            </w:r>
          </w:p>
        </w:tc>
        <w:tc>
          <w:tcPr>
            <w:tcW w:w="0" w:type="auto"/>
            <w:vMerge/>
            <w:tcBorders>
              <w:top w:val="single" w:sz="4" w:space="0" w:color="auto"/>
              <w:left w:val="nil"/>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70"/>
          <w:jc w:val="center"/>
        </w:trPr>
        <w:tc>
          <w:tcPr>
            <w:tcW w:w="1354" w:type="dxa"/>
            <w:tcBorders>
              <w:top w:val="nil"/>
              <w:left w:val="single" w:sz="4" w:space="0" w:color="auto"/>
              <w:bottom w:val="single" w:sz="4" w:space="0" w:color="auto"/>
              <w:right w:val="nil"/>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第三临床医学院</w:t>
            </w:r>
          </w:p>
        </w:tc>
        <w:tc>
          <w:tcPr>
            <w:tcW w:w="5547" w:type="dxa"/>
            <w:tcBorders>
              <w:top w:val="nil"/>
              <w:left w:val="single" w:sz="4" w:space="0" w:color="auto"/>
              <w:bottom w:val="nil"/>
              <w:right w:val="nil"/>
            </w:tcBorders>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w:t>
            </w:r>
            <w:r w:rsidRPr="0007194D">
              <w:rPr>
                <w:rFonts w:ascii="宋体" w:eastAsia="宋体" w:hAnsi="宋体" w:cs="宋体" w:hint="eastAsia"/>
                <w:color w:val="000000"/>
                <w:kern w:val="0"/>
                <w:sz w:val="24"/>
                <w:szCs w:val="24"/>
              </w:rPr>
              <w:t>医学生导师在临床医学教学过程中的地位和作用研究</w:t>
            </w:r>
          </w:p>
        </w:tc>
        <w:tc>
          <w:tcPr>
            <w:tcW w:w="1351" w:type="dxa"/>
            <w:tcBorders>
              <w:top w:val="nil"/>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韩庆烽</w:t>
            </w:r>
          </w:p>
        </w:tc>
        <w:tc>
          <w:tcPr>
            <w:tcW w:w="0" w:type="auto"/>
            <w:vMerge/>
            <w:tcBorders>
              <w:top w:val="single" w:sz="4" w:space="0" w:color="auto"/>
              <w:left w:val="nil"/>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70"/>
          <w:jc w:val="center"/>
        </w:trPr>
        <w:tc>
          <w:tcPr>
            <w:tcW w:w="1354" w:type="dxa"/>
            <w:tcBorders>
              <w:top w:val="nil"/>
              <w:left w:val="single" w:sz="4" w:space="0" w:color="auto"/>
              <w:bottom w:val="single" w:sz="4" w:space="0" w:color="auto"/>
              <w:right w:val="nil"/>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口腔医学院</w:t>
            </w:r>
          </w:p>
        </w:tc>
        <w:tc>
          <w:tcPr>
            <w:tcW w:w="5547" w:type="dxa"/>
            <w:tcBorders>
              <w:top w:val="nil"/>
              <w:left w:val="single" w:sz="4" w:space="0" w:color="auto"/>
              <w:bottom w:val="nil"/>
              <w:right w:val="nil"/>
            </w:tcBorders>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w:t>
            </w:r>
            <w:r w:rsidRPr="0007194D">
              <w:rPr>
                <w:rFonts w:ascii="宋体" w:eastAsia="宋体" w:hAnsi="宋体" w:cs="宋体" w:hint="eastAsia"/>
                <w:color w:val="000000"/>
                <w:kern w:val="0"/>
                <w:sz w:val="24"/>
                <w:szCs w:val="24"/>
              </w:rPr>
              <w:t>口腔医学专业本科生“导师制-学长制”立体化实施模式的探索和研究</w:t>
            </w:r>
          </w:p>
        </w:tc>
        <w:tc>
          <w:tcPr>
            <w:tcW w:w="1351" w:type="dxa"/>
            <w:tcBorders>
              <w:top w:val="nil"/>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刘杰</w:t>
            </w:r>
          </w:p>
        </w:tc>
        <w:tc>
          <w:tcPr>
            <w:tcW w:w="0" w:type="auto"/>
            <w:vMerge/>
            <w:tcBorders>
              <w:top w:val="single" w:sz="4" w:space="0" w:color="auto"/>
              <w:left w:val="nil"/>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000000"/>
            </w:tcBorders>
            <w:noWrap/>
            <w:vAlign w:val="center"/>
          </w:tcPr>
          <w:p w:rsidR="0007194D" w:rsidRPr="0007194D" w:rsidRDefault="0007194D" w:rsidP="0007194D">
            <w:pPr>
              <w:widowControl/>
              <w:spacing w:beforeLines="400" w:afterLines="950" w:line="258" w:lineRule="atLeast"/>
              <w:jc w:val="center"/>
              <w:rPr>
                <w:rFonts w:ascii="宋体" w:eastAsia="宋体" w:hAnsi="宋体" w:cs="宋体"/>
                <w:color w:val="000000"/>
                <w:kern w:val="0"/>
                <w:sz w:val="24"/>
                <w:szCs w:val="24"/>
              </w:rPr>
            </w:pPr>
          </w:p>
          <w:p w:rsidR="0007194D" w:rsidRPr="0007194D" w:rsidRDefault="0007194D" w:rsidP="0007194D">
            <w:pPr>
              <w:widowControl/>
              <w:spacing w:beforeLines="400" w:afterLines="950" w:line="258" w:lineRule="atLeast"/>
              <w:jc w:val="center"/>
              <w:rPr>
                <w:rFonts w:ascii="宋体" w:eastAsia="宋体" w:hAnsi="宋体" w:cs="宋体" w:hint="eastAsia"/>
                <w:color w:val="000000"/>
                <w:kern w:val="0"/>
                <w:sz w:val="24"/>
                <w:szCs w:val="24"/>
              </w:rPr>
            </w:pPr>
            <w:r w:rsidRPr="0007194D">
              <w:rPr>
                <w:rFonts w:ascii="宋体" w:eastAsia="宋体" w:hAnsi="宋体" w:cs="宋体" w:hint="eastAsia"/>
                <w:color w:val="000000"/>
                <w:kern w:val="0"/>
                <w:sz w:val="24"/>
                <w:szCs w:val="24"/>
              </w:rPr>
              <w:t>基础医学院</w:t>
            </w:r>
          </w:p>
          <w:p w:rsidR="0007194D" w:rsidRPr="0007194D" w:rsidRDefault="0007194D" w:rsidP="0007194D">
            <w:pPr>
              <w:widowControl/>
              <w:spacing w:beforeLines="400" w:afterLines="950" w:line="258" w:lineRule="atLeast"/>
              <w:jc w:val="center"/>
              <w:rPr>
                <w:rFonts w:ascii="宋体" w:eastAsia="宋体" w:hAnsi="宋体" w:cs="宋体" w:hint="eastAsia"/>
                <w:color w:val="000000"/>
                <w:kern w:val="0"/>
                <w:sz w:val="24"/>
                <w:szCs w:val="24"/>
              </w:rPr>
            </w:pPr>
          </w:p>
          <w:p w:rsidR="0007194D" w:rsidRPr="0007194D" w:rsidRDefault="0007194D" w:rsidP="0007194D">
            <w:pPr>
              <w:widowControl/>
              <w:spacing w:beforeLines="400" w:afterLines="950"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基础医学院</w:t>
            </w:r>
          </w:p>
        </w:tc>
        <w:tc>
          <w:tcPr>
            <w:tcW w:w="5547" w:type="dxa"/>
            <w:tcBorders>
              <w:top w:val="single" w:sz="4" w:space="0" w:color="auto"/>
              <w:left w:val="nil"/>
              <w:bottom w:val="nil"/>
              <w:right w:val="nil"/>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创新型生物化学与分子生物学课程体系的建立</w:t>
            </w:r>
          </w:p>
        </w:tc>
        <w:tc>
          <w:tcPr>
            <w:tcW w:w="1351" w:type="dxa"/>
            <w:tcBorders>
              <w:top w:val="single" w:sz="4" w:space="0" w:color="auto"/>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倪菊华</w:t>
            </w:r>
          </w:p>
        </w:tc>
        <w:tc>
          <w:tcPr>
            <w:tcW w:w="1219" w:type="dxa"/>
            <w:vMerge w:val="restart"/>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子课题1：</w:t>
            </w:r>
            <w:r w:rsidRPr="0007194D">
              <w:rPr>
                <w:rFonts w:ascii="宋体" w:eastAsia="宋体" w:hAnsi="宋体" w:cs="宋体" w:hint="eastAsia"/>
                <w:color w:val="000000"/>
                <w:kern w:val="0"/>
                <w:sz w:val="24"/>
                <w:szCs w:val="24"/>
              </w:rPr>
              <w:t>国内外医学生物化学教育和教学的比较研究</w:t>
            </w:r>
          </w:p>
        </w:tc>
        <w:tc>
          <w:tcPr>
            <w:tcW w:w="1351" w:type="dxa"/>
            <w:tcBorders>
              <w:top w:val="nil"/>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贾竹青</w:t>
            </w:r>
          </w:p>
        </w:tc>
        <w:tc>
          <w:tcPr>
            <w:tcW w:w="0" w:type="auto"/>
            <w:vMerge/>
            <w:tcBorders>
              <w:top w:val="nil"/>
              <w:left w:val="nil"/>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子课题2：</w:t>
            </w:r>
            <w:r w:rsidRPr="0007194D">
              <w:rPr>
                <w:rFonts w:ascii="宋体" w:eastAsia="宋体" w:hAnsi="宋体" w:cs="宋体" w:hint="eastAsia"/>
                <w:color w:val="000000"/>
                <w:kern w:val="0"/>
                <w:sz w:val="24"/>
                <w:szCs w:val="24"/>
              </w:rPr>
              <w:t>基于问题的启发式教学法在《生物化学》理论教学中的应用研究</w:t>
            </w:r>
          </w:p>
        </w:tc>
        <w:tc>
          <w:tcPr>
            <w:tcW w:w="1351" w:type="dxa"/>
            <w:tcBorders>
              <w:top w:val="nil"/>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马利伟</w:t>
            </w:r>
          </w:p>
        </w:tc>
        <w:tc>
          <w:tcPr>
            <w:tcW w:w="0" w:type="auto"/>
            <w:vMerge/>
            <w:tcBorders>
              <w:top w:val="nil"/>
              <w:left w:val="nil"/>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子课题3：</w:t>
            </w:r>
            <w:r w:rsidRPr="0007194D">
              <w:rPr>
                <w:rFonts w:ascii="宋体" w:eastAsia="宋体" w:hAnsi="宋体" w:cs="宋体" w:hint="eastAsia"/>
                <w:color w:val="000000"/>
                <w:kern w:val="0"/>
                <w:sz w:val="24"/>
                <w:szCs w:val="24"/>
              </w:rPr>
              <w:t>以生物化学为例，探索与实践教学过程中科研能力的SPP序贯培养模式</w:t>
            </w:r>
          </w:p>
        </w:tc>
        <w:tc>
          <w:tcPr>
            <w:tcW w:w="1351" w:type="dxa"/>
            <w:tcBorders>
              <w:top w:val="nil"/>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薛丽香</w:t>
            </w:r>
          </w:p>
        </w:tc>
        <w:tc>
          <w:tcPr>
            <w:tcW w:w="0" w:type="auto"/>
            <w:vMerge/>
            <w:tcBorders>
              <w:top w:val="nil"/>
              <w:left w:val="nil"/>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子课题4：</w:t>
            </w:r>
            <w:r w:rsidRPr="0007194D">
              <w:rPr>
                <w:rFonts w:ascii="宋体" w:eastAsia="宋体" w:hAnsi="宋体" w:cs="宋体" w:hint="eastAsia"/>
                <w:color w:val="000000"/>
                <w:kern w:val="0"/>
                <w:sz w:val="24"/>
                <w:szCs w:val="24"/>
              </w:rPr>
              <w:t>创新型生物化学与分子生物学实验教学体系的建立</w:t>
            </w:r>
          </w:p>
        </w:tc>
        <w:tc>
          <w:tcPr>
            <w:tcW w:w="1351" w:type="dxa"/>
            <w:tcBorders>
              <w:top w:val="nil"/>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易霞</w:t>
            </w:r>
          </w:p>
        </w:tc>
        <w:tc>
          <w:tcPr>
            <w:tcW w:w="0" w:type="auto"/>
            <w:vMerge/>
            <w:tcBorders>
              <w:top w:val="nil"/>
              <w:left w:val="nil"/>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4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nil"/>
            </w:tcBorders>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子课题5：</w:t>
            </w:r>
            <w:r w:rsidRPr="0007194D">
              <w:rPr>
                <w:rFonts w:ascii="宋体" w:eastAsia="宋体" w:hAnsi="宋体" w:cs="宋体" w:hint="eastAsia"/>
                <w:color w:val="000000"/>
                <w:kern w:val="0"/>
                <w:sz w:val="24"/>
                <w:szCs w:val="24"/>
              </w:rPr>
              <w:t>创建新型生物化学学习评价体系的研究</w:t>
            </w:r>
          </w:p>
        </w:tc>
        <w:tc>
          <w:tcPr>
            <w:tcW w:w="1351" w:type="dxa"/>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陈颢</w:t>
            </w:r>
          </w:p>
        </w:tc>
        <w:tc>
          <w:tcPr>
            <w:tcW w:w="0" w:type="auto"/>
            <w:vMerge/>
            <w:tcBorders>
              <w:top w:val="nil"/>
              <w:left w:val="nil"/>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数据化三维人体标本建设及在形态教学中的应用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杨绍敏、石献忠</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PBL师资培训体系的完善与评估</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倪菊华</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基于APP二维码的病理实习教学平台的设计与实现</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李敏</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病理生理学考试改革与创新型人才培养模式的构建</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吴立玲</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跨专业教育和小规模在线课程在免疫学PBL教学中的应用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初明</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通过动态反馈提高《高级神经生物学》教学效果的研究</w:t>
            </w:r>
          </w:p>
        </w:tc>
        <w:tc>
          <w:tcPr>
            <w:tcW w:w="1351"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本科护理学专业生理学课程建设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庞炜</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免疫组学数据挖掘与利用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王平章</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药理学理论教学实践中“翻转课堂”教学模式的探索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崔翔宇</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《医学微生物学》数字化实验教学体系建设初探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何晓燕</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特色免疫学实验技术视屏教学课程的建立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金容</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single" w:sz="4" w:space="0" w:color="auto"/>
              <w:left w:val="single" w:sz="4" w:space="0" w:color="auto"/>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医学SCI文献阅读研讨课的开设与实践</w:t>
            </w:r>
          </w:p>
        </w:tc>
        <w:tc>
          <w:tcPr>
            <w:tcW w:w="1351" w:type="dxa"/>
            <w:tcBorders>
              <w:top w:val="single" w:sz="4" w:space="0" w:color="auto"/>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刘翠苓</w:t>
            </w:r>
          </w:p>
        </w:tc>
        <w:tc>
          <w:tcPr>
            <w:tcW w:w="1219" w:type="dxa"/>
            <w:tcBorders>
              <w:top w:val="single" w:sz="4" w:space="0" w:color="auto"/>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single" w:sz="4" w:space="0" w:color="auto"/>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基于国内外药理学教学比较的教学方法研究</w:t>
            </w:r>
          </w:p>
        </w:tc>
        <w:tc>
          <w:tcPr>
            <w:tcW w:w="1351" w:type="dxa"/>
            <w:tcBorders>
              <w:top w:val="single" w:sz="4" w:space="0" w:color="auto"/>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潘燕</w:t>
            </w:r>
          </w:p>
        </w:tc>
        <w:tc>
          <w:tcPr>
            <w:tcW w:w="1219" w:type="dxa"/>
            <w:tcBorders>
              <w:top w:val="single" w:sz="4" w:space="0" w:color="auto"/>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基于数字病原体三维模型为基础的新型电子教材体系的研究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彭宜红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加强“以问题为基础学习”课程中批判性思维的培养</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蒲丹</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以病例为中心的诊断病理学网络平台建设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石雪迎</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国内外生理学教学大纲比较</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宋德懋</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逻辑思维式考试改革</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宋德懋</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留学生《生物化学》教学内容和教学方式的改革研究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王海英</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医学夜大学《生物化学》教学方法和考核方式的改革研究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王卫平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基于校际选修和暑期学校平台的非医学类本科生《健康免疫学》课程的建设与实践研究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王月丹</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医学遗传学双语教学研究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吴丹</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基于课程体验问卷CEQ的教学质量和学习效果评价的研究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徐兰</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关于开展多中心、跨学科、网络PBL医学教学的研究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徐晓军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基于临床专业的解剖教学模式改革</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张卫光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我校医学实验技术专业人才培养方案实施情况的研究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张燕</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“新途径”教改模式下的医学生学业辅导需求研究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赵姗</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000000"/>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《医学生物物理》教学方案的研究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郑静怡</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Lines="850" w:afterLines="1500"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药学院</w:t>
            </w:r>
          </w:p>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药学院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药学六年制培养方案修订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徐萍</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基于“翻转课堂”模式下的基础化学虚拟仿真教学实验研究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胡新</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《创新制剂》课程建设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代文兵</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转化医学中给药系统的课程研究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范田园</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我院成人教育生源状况分析及人才培养对策研究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黄燕清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东京大学与北京大学药学研究生培养模式比较研究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孙懿</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波谱解析课程教辅视频制作与应用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王超（男）</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药学综合性实验研究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王超（女）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《基础有机化学》小组讨论式教学的编写及实施</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王欣</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药学毕业生综合素质研究--从职业需求的视角</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张红梅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药学二级学科实验室轮转实施方案评估和完善</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赵帼英</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spacing w:val="-8"/>
                <w:kern w:val="0"/>
                <w:sz w:val="24"/>
                <w:szCs w:val="24"/>
              </w:rPr>
            </w:pPr>
            <w:r w:rsidRPr="0007194D">
              <w:rPr>
                <w:rFonts w:ascii="宋体" w:eastAsia="宋体" w:hAnsi="宋体" w:cs="宋体" w:hint="eastAsia"/>
                <w:color w:val="000000"/>
                <w:spacing w:val="-8"/>
                <w:kern w:val="0"/>
                <w:sz w:val="24"/>
                <w:szCs w:val="24"/>
              </w:rPr>
              <w:t>药学研究生定量药理学课程开设与教学方法研究初探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周田彦</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公共卫生学院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公共卫生学院学生课堂行为及影响因素研究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陈娟</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公共卫生硕士专业学位实践能力培养体系的探索与构建</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贺靖</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深化教学改革、提升职业卫生教学质量</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贾光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临床医学生《流行病学》教学改革及效果评价</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刘爱萍</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60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大型开放式网络课程（</w:t>
            </w:r>
            <w:r w:rsidRPr="0007194D">
              <w:rPr>
                <w:rFonts w:ascii="宋体" w:eastAsia="宋体" w:hAnsi="宋体" w:cs="Calibri" w:hint="eastAsia"/>
                <w:color w:val="000000"/>
                <w:kern w:val="0"/>
                <w:sz w:val="24"/>
                <w:szCs w:val="24"/>
              </w:rPr>
              <w:t>MOOCs</w:t>
            </w:r>
            <w:r w:rsidRPr="0007194D">
              <w:rPr>
                <w:rFonts w:ascii="宋体" w:eastAsia="宋体" w:hAnsi="宋体" w:cs="宋体" w:hint="eastAsia"/>
                <w:color w:val="000000"/>
                <w:kern w:val="0"/>
                <w:sz w:val="24"/>
                <w:szCs w:val="24"/>
              </w:rPr>
              <w:t>）在医学本科教育中的操作模式探讨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许雅君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研究生《高级营养研究设计》课程开发与教学效果评价</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李榴柏</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北京大学公共卫生学院教学资源现状调查</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罗浩</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以提高学生能力为目标的《职业卫生》实验教学改革探索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王云</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学生对教师评估体系的探讨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魏雪涛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慕课、微课及翻转课堂在流行病学教学中的应用研究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吴涛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《公共卫生与数据科学》课程的开发与实践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余灿清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 xml:space="preserve">《早期预防医学实践》课程开发 </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张景怡</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临床专业社会调查实践课的小组辅导模式研究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朱广荣</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1354" w:type="dxa"/>
            <w:vMerge w:val="restart"/>
            <w:tcBorders>
              <w:top w:val="nil"/>
              <w:left w:val="single" w:sz="4" w:space="0" w:color="auto"/>
              <w:bottom w:val="single" w:sz="4" w:space="0" w:color="auto"/>
              <w:right w:val="single" w:sz="4" w:space="0" w:color="auto"/>
            </w:tcBorders>
            <w:noWrap/>
            <w:vAlign w:val="center"/>
          </w:tcPr>
          <w:p w:rsidR="0007194D" w:rsidRPr="0007194D" w:rsidRDefault="0007194D" w:rsidP="0007194D">
            <w:pPr>
              <w:widowControl/>
              <w:spacing w:beforeLines="850" w:afterLines="950"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护理学院</w:t>
            </w:r>
          </w:p>
          <w:p w:rsidR="0007194D" w:rsidRPr="0007194D" w:rsidRDefault="0007194D" w:rsidP="0007194D">
            <w:pPr>
              <w:widowControl/>
              <w:spacing w:beforeLines="850" w:afterLines="950" w:line="258" w:lineRule="atLeast"/>
              <w:jc w:val="center"/>
              <w:rPr>
                <w:rFonts w:ascii="宋体" w:eastAsia="宋体" w:hAnsi="宋体" w:cs="宋体" w:hint="eastAsia"/>
                <w:color w:val="000000"/>
                <w:kern w:val="0"/>
                <w:sz w:val="24"/>
                <w:szCs w:val="24"/>
              </w:rPr>
            </w:pPr>
          </w:p>
          <w:p w:rsidR="0007194D" w:rsidRPr="0007194D" w:rsidRDefault="0007194D" w:rsidP="0007194D">
            <w:pPr>
              <w:widowControl/>
              <w:spacing w:beforeLines="850" w:afterLines="950"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护理学院</w:t>
            </w:r>
          </w:p>
        </w:tc>
        <w:tc>
          <w:tcPr>
            <w:tcW w:w="5547" w:type="dxa"/>
            <w:tcBorders>
              <w:top w:val="nil"/>
              <w:left w:val="nil"/>
              <w:bottom w:val="nil"/>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基于岗位胜任力的护理学专业本科人才培养模式的构建与实践</w:t>
            </w:r>
          </w:p>
        </w:tc>
        <w:tc>
          <w:tcPr>
            <w:tcW w:w="1351" w:type="dxa"/>
            <w:tcBorders>
              <w:top w:val="nil"/>
              <w:left w:val="nil"/>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孙宏玉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single" w:sz="4" w:space="0" w:color="auto"/>
              <w:left w:val="nil"/>
              <w:bottom w:val="nil"/>
              <w:right w:val="nil"/>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 xml:space="preserve">“走进护理”——《护理学导论》MOOCs 课程建设与实施 </w:t>
            </w:r>
          </w:p>
        </w:tc>
        <w:tc>
          <w:tcPr>
            <w:tcW w:w="1351" w:type="dxa"/>
            <w:tcBorders>
              <w:top w:val="single" w:sz="4" w:space="0" w:color="auto"/>
              <w:left w:val="single" w:sz="4" w:space="0" w:color="auto"/>
              <w:bottom w:val="nil"/>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尚少梅</w:t>
            </w:r>
          </w:p>
        </w:tc>
        <w:tc>
          <w:tcPr>
            <w:tcW w:w="1219" w:type="dxa"/>
            <w:vMerge w:val="restart"/>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nil"/>
            </w:tcBorders>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w:t>
            </w:r>
            <w:r w:rsidRPr="0007194D">
              <w:rPr>
                <w:rFonts w:ascii="宋体" w:eastAsia="宋体" w:hAnsi="宋体" w:cs="宋体" w:hint="eastAsia"/>
                <w:color w:val="000000"/>
                <w:kern w:val="0"/>
                <w:sz w:val="24"/>
                <w:szCs w:val="24"/>
              </w:rPr>
              <w:t>翻转课堂在《护理导论：护患沟通》课程中的应用</w:t>
            </w:r>
          </w:p>
        </w:tc>
        <w:tc>
          <w:tcPr>
            <w:tcW w:w="1351" w:type="dxa"/>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万巧琴</w:t>
            </w:r>
          </w:p>
        </w:tc>
        <w:tc>
          <w:tcPr>
            <w:tcW w:w="0" w:type="auto"/>
            <w:vMerge/>
            <w:tcBorders>
              <w:top w:val="nil"/>
              <w:left w:val="nil"/>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面向大学生创新实验项目的研究方法学支持平台的构建与实践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路潜</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本科《老年护理学》课程用案例编制与使用效果评价</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刘宇</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本科生《护理研究》课程案例资源建设及小组合作案例学习的效果评价</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王志稳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护理本科生临床生产实习期间压力状况的调查及干预——行动研究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杨萍</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护理学专业本科生临床实践评价体系的构建-以儿科临床实践为例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陈华</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以学生能力培养为核心的《精神科护理学》课程改革</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耿笑微</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《护理人际沟通》体验式教学设计的研究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郭记敏</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基于核心胜任力的助产学本科课程开发研究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侯睿</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社区护理学实践教学基地师资规范化培训方案研究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侯淑肖</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配合护理学专业招生改革的招生宣传模式的探索与创新</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金三丽</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临床护理师资的遴选与培养</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李明子</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“护理学院教师教学综合评价指标体系”的构建研究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罗萍</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以临床能力为基础的外科护理学教学改革研究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庞冬</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 xml:space="preserve">《健康教育与健康管理》课程建设——基于MOOCs理念的微课程设计研究  </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孙静</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翻转课堂在《健康评估》课程中的实践与探索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孙玉梅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本科护理带教老师教学能力现状及促进的探索性研究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杨园园</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情景合作式教学法在《护理技能训练》课程中的应用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张岩</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从自我发展的视角开发中国特色《临终关怀理论与实践》课程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周宇彤</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公共教学部</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八年制临床与基础专业系列英语课程改革</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张健</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应用翻转课堂优化医学生英语教学的实践研究—以社会医学英语交流课程为例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马旭</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生物医学大数据分析方法概论课程建设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张云俊</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 xml:space="preserve">《医学美学》课程体系的构建与应用研究    </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韩英红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数字健康与创新培养课程开发与实践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李晏峰</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与医学相融合的计算机课程内容改革与实践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齐惠颖</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教师跨学科发展中的学科身份建构</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乔玉玲</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当代中美医学人文教育比较史研究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苏静静</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 xml:space="preserve">文学与医学相融合视角下的生死观教学模式研究    </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魏继红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美国医学教育改革百年历程研究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吴朝霞</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基于学生满意度的医学院校本科教学质量研究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谢虹</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“电影、戏剧与医学人文”课开发与建设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尹秀云</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p>
          <w:p w:rsidR="0007194D" w:rsidRPr="0007194D" w:rsidRDefault="0007194D" w:rsidP="0007194D">
            <w:pPr>
              <w:widowControl/>
              <w:spacing w:before="100" w:beforeAutospacing="1" w:after="100" w:afterAutospacing="1" w:line="258" w:lineRule="atLeast"/>
              <w:jc w:val="center"/>
              <w:rPr>
                <w:rFonts w:ascii="宋体" w:eastAsia="宋体" w:hAnsi="宋体" w:cs="宋体" w:hint="eastAsia"/>
                <w:color w:val="000000"/>
                <w:kern w:val="0"/>
                <w:sz w:val="24"/>
                <w:szCs w:val="24"/>
              </w:rPr>
            </w:pPr>
            <w:r w:rsidRPr="0007194D">
              <w:rPr>
                <w:rFonts w:ascii="宋体" w:eastAsia="宋体" w:hAnsi="宋体" w:cs="宋体" w:hint="eastAsia"/>
                <w:color w:val="000000"/>
                <w:kern w:val="0"/>
                <w:sz w:val="24"/>
                <w:szCs w:val="24"/>
              </w:rPr>
              <w:t>第一临床</w:t>
            </w:r>
            <w:r w:rsidRPr="0007194D">
              <w:rPr>
                <w:rFonts w:ascii="宋体" w:eastAsia="宋体" w:hAnsi="宋体" w:cs="宋体" w:hint="eastAsia"/>
                <w:color w:val="000000"/>
                <w:kern w:val="0"/>
                <w:sz w:val="24"/>
                <w:szCs w:val="24"/>
              </w:rPr>
              <w:lastRenderedPageBreak/>
              <w:t>医学院</w:t>
            </w:r>
          </w:p>
          <w:p w:rsidR="0007194D" w:rsidRPr="0007194D" w:rsidRDefault="0007194D" w:rsidP="0007194D">
            <w:pPr>
              <w:widowControl/>
              <w:spacing w:before="100" w:beforeAutospacing="1" w:after="100" w:afterAutospacing="1" w:line="258" w:lineRule="atLeast"/>
              <w:jc w:val="center"/>
              <w:rPr>
                <w:rFonts w:ascii="宋体" w:eastAsia="宋体" w:hAnsi="宋体" w:cs="宋体" w:hint="eastAsia"/>
                <w:color w:val="000000"/>
                <w:kern w:val="0"/>
                <w:sz w:val="24"/>
                <w:szCs w:val="24"/>
              </w:rPr>
            </w:pPr>
          </w:p>
          <w:p w:rsidR="0007194D" w:rsidRPr="0007194D" w:rsidRDefault="0007194D" w:rsidP="0007194D">
            <w:pPr>
              <w:widowControl/>
              <w:spacing w:beforeLines="1800"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第一临床医学院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胜任力导向的医生职业精神培养方案和课程体系研究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王颖</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建立教学绩效考核和管理体系的研究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李海潮</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本科生阶段全科医学概论课程开发与实践的探讨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迟春花</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60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w:t>
            </w:r>
            <w:r w:rsidRPr="0007194D">
              <w:rPr>
                <w:rFonts w:ascii="宋体" w:eastAsia="宋体" w:hAnsi="宋体" w:cs="Calibri"/>
                <w:color w:val="000000"/>
                <w:kern w:val="0"/>
                <w:sz w:val="24"/>
                <w:szCs w:val="24"/>
              </w:rPr>
              <w:t>MOOC</w:t>
            </w:r>
            <w:r w:rsidRPr="0007194D">
              <w:rPr>
                <w:rFonts w:ascii="宋体" w:eastAsia="宋体" w:hAnsi="宋体" w:cs="宋体" w:hint="eastAsia"/>
                <w:color w:val="000000"/>
                <w:kern w:val="0"/>
                <w:sz w:val="24"/>
                <w:szCs w:val="24"/>
              </w:rPr>
              <w:t>教学模式的核医学网络教学资源开发与建设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王荣福</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内科住院医师规范化培训指导教师队伍建设调查研究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龚艳君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临床医学专业学位硕士研究生培养质量评估体系的建立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于岩岩</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应用累积求和方法构建气管插管及硬膜外阻滞麻醉基本操作的学习曲线</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曾媛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全科医学研究生临床培养中基于岗位胜任力的形成性评价</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董爱梅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住院医生猝死抢救的情景模拟教学模式探索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高雨松</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内科紧急情况处理的情景模拟教学师资建设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韩晓宁</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礼仪教育在医学职业角色意识建立中作用的初步研究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李航</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住院医师基础外科技能培训课程开发与实践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李岩</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应用多种形式的临床情景式教学方法培养医学生职业素质的研究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李渊</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科学学位硕士研究生培养质量评估体系的建立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鲁继红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岗位胜任力为导向的儿科住院医师规范化培训实践的研究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齐建光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以临床岗位胜任力为导向的检验医师培训课程体系建设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屈晨雪</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模拟培训课程设置在妇产科住院医师微创手术技能培养中的初步研究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陶霞</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在胜任力导向的临床医学教育中推进合作式学习方法</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王莉红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CBL教与学的方法探索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王玮</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东西方文化差异对医生职业精神影响的比较性研究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王颖</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以结果为导向的研究生岗前培训新方法探索--医患典型场景再现</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徐健</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结构化面试结合笔试推进对儿科住院医师岗位胜任力的评估</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闫辉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沟通交流培训对麻醉科医师临床急救能力的影响</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张鸿</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基于开放式课程模型的临床教学资源建设及其对学生自主学习能力的影响</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周国鹏</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第二临床医学院</w:t>
            </w:r>
          </w:p>
          <w:p w:rsidR="0007194D" w:rsidRPr="0007194D" w:rsidRDefault="0007194D" w:rsidP="0007194D">
            <w:pPr>
              <w:widowControl/>
              <w:spacing w:beforeLines="1800" w:after="100" w:afterAutospacing="1" w:line="258" w:lineRule="atLeast"/>
              <w:jc w:val="center"/>
              <w:rPr>
                <w:rFonts w:ascii="宋体" w:eastAsia="宋体" w:hAnsi="宋体" w:cs="宋体" w:hint="eastAsia"/>
                <w:color w:val="000000"/>
                <w:kern w:val="0"/>
                <w:sz w:val="24"/>
                <w:szCs w:val="24"/>
              </w:rPr>
            </w:pPr>
            <w:r w:rsidRPr="0007194D">
              <w:rPr>
                <w:rFonts w:ascii="宋体" w:eastAsia="宋体" w:hAnsi="宋体" w:cs="宋体" w:hint="eastAsia"/>
                <w:color w:val="000000"/>
                <w:kern w:val="0"/>
                <w:sz w:val="24"/>
                <w:szCs w:val="24"/>
              </w:rPr>
              <w:lastRenderedPageBreak/>
              <w:t>第二临床医学院</w:t>
            </w:r>
          </w:p>
          <w:p w:rsidR="0007194D" w:rsidRPr="0007194D" w:rsidRDefault="0007194D" w:rsidP="0007194D">
            <w:pPr>
              <w:widowControl/>
              <w:spacing w:beforeLines="2000" w:after="100" w:afterAutospacing="1" w:line="258" w:lineRule="atLeast"/>
              <w:jc w:val="center"/>
              <w:rPr>
                <w:rFonts w:ascii="宋体" w:eastAsia="宋体" w:hAnsi="宋体" w:cs="宋体" w:hint="eastAsia"/>
                <w:color w:val="000000"/>
                <w:kern w:val="0"/>
                <w:sz w:val="24"/>
                <w:szCs w:val="24"/>
              </w:rPr>
            </w:pPr>
          </w:p>
          <w:p w:rsidR="0007194D" w:rsidRPr="0007194D" w:rsidRDefault="0007194D" w:rsidP="0007194D">
            <w:pPr>
              <w:widowControl/>
              <w:spacing w:beforeLines="750"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第二临床医学院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长学制医学生综合能力培养体系的建设与实践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陈红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长学制医学生临床科研能力培养模式初探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高占成</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依托信息化平台在外科临床教学中采用CBL、PBL和Seminar教学方法结合的教学模式</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北京大学人民医院医学生医师职业精神评价体系的研究探索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李晓</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与国际接轨的临床技能模拟培训中心建设与应用标准研究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姜冠潮</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 xml:space="preserve">医患沟通教学体系的建立 </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王晶桐</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 xml:space="preserve">长学制医学生实习阶段临床思维能力培养的实践探索                     </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张荣葆</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 xml:space="preserve">以临床岗位胜任力为导向，探索构建临床专业学位研究生选拔培养综合考评新模式 </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张斯琴</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3D打印人颞骨标本在耳解剖教学中的应用研究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郑宏伟</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标准化病人(SP)在客观结构化临床技能考试(OSCE)后的反馈在低年住院医师医患交流技能培训中的应用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杨申淼</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CBL联合PBL教学法在老年科全科医生规范化培训教学中的应用及评估</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褚琳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高端模拟人在内科住院医师第二阶段和PCCM专科医师培训和评估中的作用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董霄松</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基于网络环境的教师教学工作量化系统</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付瑶</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基于循证医学原则的胃肠肿瘤课程整合研究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郭鹏</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基于模拟教学软件及教学模具的虚拟实验教学在麻醉学气道及血流动力学监测管理中的教学研究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姜柏林</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基于互联网平台的新型“微课程”教学模式在风湿病教学中的建立与应用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李春</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住院医师临床思维培训中即时反馈效果的探索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结合临床路径进行一体化肾脏病教学的探索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李月红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不同生源医学专业学位研究生临床综合素质表现的比较研究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梁书静</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利用现代技术 建立循环技能培训体系考核认证管理的新模式</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刘婧</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神经电生理监测在现代外科手术中的应用及其意义</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刘献增</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现代外科器械知识在外科总论教学中应用的课程建设研究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刘彦国</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基于大型公立医院的管理人员进修培训模式的研究与探索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路阳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ICU超声教学的新方式探索研究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吕杰</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参与全方位临床实践教学的中青年教师培训体系的建立及评价</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马艳良</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 xml:space="preserve">临床数据库的建立、积累与分享 </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彭涛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腹腔镜外科基础教学的应用研究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沈凯</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临床医学生勤工助学体系育人模式的探索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石淑宵</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住院医生医患沟通技能培养的探索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苏琳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运用缺陷管理方法优化住院医师培养模式</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汤小东</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实验诊断学教学改革和实践研究探索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消化内科CBL病例的编写及临床思维培训的评估</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王雪梅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终末病历评比对住院医师培养的指导作用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王志强</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关于妇产科综合模拟人的研发及临床技能考核体系的变革</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吴燕</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医学生临床见习效果评价量表的信度研究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徐燚</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三甲医院护理单元静脉治疗护理师培训认证体系的建立与实践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张海燕</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标准化模拟技能培训及考核评价体系的构建及在儿科教学中的应用探索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张晓蕊</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标准病人SP参与病例脚本撰写和消化科病例库建立的初探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张媛媛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Lines="800" w:afterLines="1300"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第三临床医学院</w:t>
            </w:r>
          </w:p>
          <w:p w:rsidR="0007194D" w:rsidRPr="0007194D" w:rsidRDefault="0007194D" w:rsidP="0007194D">
            <w:pPr>
              <w:widowControl/>
              <w:spacing w:beforeLines="2800"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第三临床医学院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导师制在住院医师规范化培训中的地位和作用研究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高炜</w:t>
            </w:r>
          </w:p>
        </w:tc>
        <w:tc>
          <w:tcPr>
            <w:tcW w:w="1219"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w:t>
            </w:r>
            <w:r w:rsidRPr="0007194D">
              <w:rPr>
                <w:rFonts w:ascii="宋体" w:eastAsia="宋体" w:hAnsi="宋体" w:cs="宋体" w:hint="eastAsia"/>
                <w:color w:val="000000"/>
                <w:kern w:val="0"/>
                <w:sz w:val="24"/>
                <w:szCs w:val="24"/>
              </w:rPr>
              <w:t>病房主治医为主体的多导师制进行消化科住院医师培训的效果研究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李传凤</w:t>
            </w:r>
          </w:p>
        </w:tc>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w:t>
            </w:r>
            <w:r w:rsidRPr="0007194D">
              <w:rPr>
                <w:rFonts w:ascii="宋体" w:eastAsia="宋体" w:hAnsi="宋体" w:cs="宋体" w:hint="eastAsia"/>
                <w:color w:val="000000"/>
                <w:kern w:val="0"/>
                <w:sz w:val="24"/>
                <w:szCs w:val="24"/>
              </w:rPr>
              <w:t>导师制在超声专业住院医师规范化培训中的应用探索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江凌</w:t>
            </w:r>
          </w:p>
        </w:tc>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仿宋" w:eastAsia="仿宋" w:hAnsi="仿宋" w:cs="宋体"/>
                <w:color w:val="000000"/>
                <w:kern w:val="0"/>
                <w:sz w:val="24"/>
                <w:szCs w:val="24"/>
              </w:rPr>
            </w:pPr>
            <w:r w:rsidRPr="0007194D">
              <w:rPr>
                <w:rFonts w:ascii="仿宋" w:eastAsia="仿宋" w:hAnsi="仿宋" w:cs="宋体" w:hint="eastAsia"/>
                <w:color w:val="000000"/>
                <w:kern w:val="0"/>
                <w:sz w:val="24"/>
                <w:szCs w:val="24"/>
              </w:rPr>
              <w:t>子课题：</w:t>
            </w:r>
            <w:r w:rsidRPr="0007194D">
              <w:rPr>
                <w:rFonts w:ascii="宋体" w:eastAsia="宋体" w:hAnsi="宋体" w:cs="宋体" w:hint="eastAsia"/>
                <w:color w:val="000000"/>
                <w:kern w:val="0"/>
                <w:sz w:val="24"/>
                <w:szCs w:val="24"/>
              </w:rPr>
              <w:t>“主治医师负责制”的新住院医师管理模式探索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盖晓燕</w:t>
            </w:r>
          </w:p>
        </w:tc>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提高住院医师临床培训过程性评价质量的探索与研究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曾辉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住院医师医患沟通技能课程体系建设与实践的研究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谷士贤</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医学影像学教学模式及其与临床系统课教学融合方式的研究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郎宁</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EBM结合PBL的教学模式在八年制医学生泌尿外科学中的实践研究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刘余庆</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医学生临床阶段实践能力培训的改革研究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徐智</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胎儿医学专科人才培养模式的研究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赵扬玉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微创泌尿外科肿瘤学继续教育研究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黄毅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切实加强科研活动在临床医院研究生培养模式中的作用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邢燕</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护理临床教学管理信息系统的建设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王攀峰</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过渡式双语教学在消化科CBL教学中的应用研究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陆京京</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附属医院临床医师参与北京大学医学部基础阶段医学生授课的效果调查</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杨渝平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循证临床实践课程的探索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闫秀娥</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案例教学法在提高医学研究生医患沟通能力培养中的作用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陈宝霞</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模拟诊疗法在血液科见习带教中的研究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董菲</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复杂病例在消化系统单病种CBL教学中的应用研究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外科PBL教学多媒体课件信息平台的建设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李智飞</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网络课程在脊髓损伤康复教学中应用效果的评估</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刘楠</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Internet在线模拟医学教学模式在住院医师急危重症培训中的价值研究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马青变</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搭建呼吸科网络教学平台，推动信息化医学教学</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沈宁</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叙事医学在肾内科临床教学中应用的探索性研究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唐雯</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超级模拟人在重症医学医学生教学中的应用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幺改琦</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以病例为基础的整合式临床操作技能培训的研究与实践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原春辉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应用视频反馈教学方法提高医学生生产实习临床技能水平的研究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张爱京</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引入以病例为基础的学习模式加强医学生医患沟通能力培养的研究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赵威</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八年制医学生心脏外科临床实习阶段有效教学策略及评价手段的研究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郑慧萍</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情景化教学在临床医学八年制医学生创伤骨科实习教学中应用的研究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周非非</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新媒体时代临床专业医学生人际沟通能力培养模式探析</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时月芹</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北医三院研究生科研技能规范化培训体系的评价与改进</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霍刚</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情景模拟培训对麻醉专业住院医师急症气道处理决断能力的影响</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徐懋</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放射科住院医呼吸系统影像培训数字化平台的建立和应用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王晓华</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3D打印技术在脊柱骨折教学中的应用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韦峰</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住院医师规范化培训指导教师能力标准构建的初步研究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李颜</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影像学资料库在消化科医生培训和考核的作用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李渊</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形成性与终结性相结合评价体系应用于八年制儿科生产实习</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韩彤妍</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口腔医学院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利用信息化手段建立教学过程的实时评价体系</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江泳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互动式3D恒牙牙体解剖教学软件及数字化题库及识别训练考试系统的建立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王磊、李健</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标准窝洞预备和修复的微课制作与探索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曾艳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口腔医学八年制学生二阶段临床训练工作量分析及改进</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邓媛媛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基于美国教育模式的口腔八年制牙周专业临床能力培养和评估体系的研究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胡文杰</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儿童口腔科教学病例库的建立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刘鹤</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基于增强现实技术的牙体解剖学辅助教材的研制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沈勇</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微课在口腔修复学教学中的应用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谭建国</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口腔颌面部解剖学实习课程改革</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许向亮</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粉剂藻酸盐印模材料配制实验的建立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袁慎坡</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3D口腔手术教学视频制作与评价</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张雷</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口腔修复学临床病例库在线学习系统的建立</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周永胜</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临床肿瘤医院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科学学位博士质量及其影响因素研究--基于肿瘤医院的实证分析</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陈扬霖</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实体肿瘤治疗简史：回顾、思考与启示</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王林</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精神卫生研究所</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睡眠医学理论课程建设的研究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陆林</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精神科住院医师规范化培训过程中临床指导教师的教学能力的调查及相关优化策略研究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李雪</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医学研究生婚恋课程的改革与建设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林红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医学研究生老年精神医学教学需求调查与课程建设研究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王华丽</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基于患者健康素养的医学生医患沟通技巧培训探索研究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张霞</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精神科住院医师规范化培训指导医师队伍建设对策研究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孙伟</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“教学进病房”项目实施效果及评价的初步研究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曹庆久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首钢医院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微信公众平台支持下的非临床医学专业本科生影像医学课程辅助教学与实践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尚存海</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CBL教学（Case-based learning）在海外口腔班留学生耳鼻咽喉科教学中的应用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王春燕</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对北京大学英语专业生物医学英语方向（五年制）教学方法的探讨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王闻博</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虚拟模拟器在医学生实践能力培养中的应用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张弋</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400" w:lineRule="exac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第五临床医学院</w:t>
            </w:r>
            <w:r w:rsidRPr="0007194D">
              <w:rPr>
                <w:rFonts w:ascii="宋体" w:eastAsia="宋体" w:hAnsi="宋体" w:cs="宋体" w:hint="eastAsia"/>
                <w:color w:val="000000"/>
                <w:kern w:val="0"/>
                <w:sz w:val="24"/>
                <w:szCs w:val="24"/>
              </w:rPr>
              <w:br/>
              <w:t>（北京医院）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临床医学题库建设与应用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何青</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基于网络的病例为中心教学法在临床医学八年制本科阶段内科学教学中的应用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赖蓓</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基于状态数据的教学量化评估系统</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李玉霞</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基于WEB技术的跨学科CBL教务管理模式的研究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高芳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影像教学资料库及影像教学网络建设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邹明珠</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计算机模拟病例考试系统的建设与应用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初明峰</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第九临床医学院</w:t>
            </w:r>
            <w:r w:rsidRPr="0007194D">
              <w:rPr>
                <w:rFonts w:ascii="宋体" w:eastAsia="宋体" w:hAnsi="宋体" w:cs="宋体" w:hint="eastAsia"/>
                <w:color w:val="000000"/>
                <w:kern w:val="0"/>
                <w:sz w:val="24"/>
                <w:szCs w:val="24"/>
              </w:rPr>
              <w:br/>
              <w:t>（世纪坛）</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教师模拟病人的案例式教学在传染病课程中的应用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鲍中英</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预防医学专业临床肿瘤学课程的开发与探索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丁磊</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预防医学专业外科学课程设置改革的探索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宫轲</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肿瘤分子免疫学理论与临床实践课程设置及评价</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任军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CBL模式在预防医学系临床见习教学中的应用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宋红星</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000000"/>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五部探究教学法在肿瘤临床药学教育中的应用研究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谢铮铮</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航天临床医学院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基于临床情景的内科学试题库建设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兰学立</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“双心”查房在生产实习中的作用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张萌</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微格教学法在医学生外科实践教学中的应用研究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郭辉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课堂实录在外科理论教学中的应用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康春博</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PBL+LBL双轨教学模式在外科临床实习小讲课中应用的教学效果研究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孟庆成</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神经内科临床教学中社会服务性学习模式的探索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郭敏</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中日友好临床医学院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Seminar结合案例教学法在胸外科教学中的应用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强光亮</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标准化病人在住院医师物理诊断教学课程中的应用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应娇茜</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以提高人民健康水平为导向的临床医学生培养模式探索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李宁</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基于胜任力的急诊专科医师阶梯式培训课程开发</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陈校云</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耳鼻喉科学3D解剖图库的建立及其在教学中的应用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刘剑锋</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1354" w:type="dxa"/>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民航临床医学院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实验诊断学实习课PBL和CBL教学资料库的建立和应用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王学晶</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解放军302医院教学医院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传染病模拟教学课程开发与实践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山丽梅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PBL教学法在传染病学临床见习中的应用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甄  诚</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预防医学专业感染科临床实习全程化评价方案</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吕宏宇</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教育处</w:t>
            </w:r>
          </w:p>
          <w:p w:rsidR="0007194D" w:rsidRPr="0007194D" w:rsidRDefault="0007194D" w:rsidP="0007194D">
            <w:pPr>
              <w:widowControl/>
              <w:spacing w:beforeLines="800"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教育处</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lastRenderedPageBreak/>
              <w:t>医学部课程评价方案的研究与实施</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蔡景一</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医学部学生学业评价体系建设研究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续岩</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建立和完善校园危机管理体系的研究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医学院校建立重修制度的探索与研究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裴群羽</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医学部网络课程建设与管理机制研究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王景超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基于教师教学发展的《北京大学医学部教师教学综合评价指标》的应用研究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俞赤卉</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基于奖学金获得者综合素质延续性分析的素质教育模式研究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于晨</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运用激励理论创新高等医学院校学籍管理体系建设研究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陈磊</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基于岗位胜任力构建医学部研究生助教培训模式的探索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李峰</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医学生群体社会规范及其教育模式的探索研究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李文胜</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基于全人教育理念的医学生资助模式构建与效果研究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罗友晖</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北医本科生通识教育课程选修现状及需求调研</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马俊红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临床医学专业认证专家评价体系的构建研究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谢阿娜</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北医夜大学教学现状及需求调研</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张凤云</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研究生院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我国在职公共卫生专业学位（MPH）研究生培养模式改革研究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贾金忠</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中外联合培养对医学博士培养质量的影响研究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王欣怡</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学术型博士学位论文评阅、答辩制度改革研究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王凤清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临床医学专业学位研究生教育的职业指向性研究——基于胜任力理论的培养体系初探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王晓军</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毕业研究生就业区域流向模式研究及流动模式初探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陈菲</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教育综合改革背景下新型研究生奖助工作体系的思想教育功能研究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刘芳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北京大学医学部临床专业学位研究生医学人文教育现状及课改路径</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宋红</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继续教育学院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专科医师培训体系建设</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姜辉，杨英</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回顾性研究学科骨干培养的远期成效</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胡玮</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北京大学医学部继续医学教育项目管理信息系统研究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马真</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临床医师培训教学资源评估</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姜辉，胡玮</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570"/>
          <w:jc w:val="center"/>
        </w:trPr>
        <w:tc>
          <w:tcPr>
            <w:tcW w:w="1354" w:type="dxa"/>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人事处</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研究型大学青年教师的“教学学术”水平现状及其影响机制探究——基于北京大学医学部本部的实证研究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张莉娟</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国际合作处</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MD-PhD双博士学位培养计划数据库的建立及基线和纵向性评估研究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杜伟伟</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两岸三地医学人文素质教育模式研究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李晓佳</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图书馆</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国际医学教育发展趋势报告</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张大庆</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信息素质教育整合医学专业课程的教学方法研究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李春英</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医学生早期信息素质培养模式的研究与实践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张燕蕾</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vMerge w:val="restart"/>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网络教育学院</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远程护理专升本人才培养模式的改革研究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高澍苹</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虚拟实验在医学网络课程中的应用研究</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花泽</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0" w:type="auto"/>
            <w:vMerge/>
            <w:tcBorders>
              <w:top w:val="nil"/>
              <w:left w:val="single" w:sz="4" w:space="0" w:color="auto"/>
              <w:bottom w:val="single" w:sz="4" w:space="0" w:color="auto"/>
              <w:right w:val="single" w:sz="4" w:space="0" w:color="auto"/>
            </w:tcBorders>
            <w:vAlign w:val="center"/>
            <w:hideMark/>
          </w:tcPr>
          <w:p w:rsidR="0007194D" w:rsidRPr="0007194D" w:rsidRDefault="0007194D" w:rsidP="0007194D">
            <w:pPr>
              <w:widowControl/>
              <w:jc w:val="left"/>
              <w:rPr>
                <w:rFonts w:ascii="宋体" w:eastAsia="宋体" w:hAnsi="宋体" w:cs="宋体"/>
                <w:color w:val="000000"/>
                <w:kern w:val="0"/>
                <w:sz w:val="24"/>
                <w:szCs w:val="24"/>
              </w:rPr>
            </w:pP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网络课程资源开发中课程样式的研究与应用</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李秀慧</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医学教育研究所</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临床医学专业毕业生流失的社会学分析</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殷晓丽</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重点立项</w:t>
            </w:r>
          </w:p>
        </w:tc>
      </w:tr>
      <w:tr w:rsidR="0007194D" w:rsidRPr="0007194D">
        <w:trPr>
          <w:trHeight w:val="570"/>
          <w:jc w:val="center"/>
        </w:trPr>
        <w:tc>
          <w:tcPr>
            <w:tcW w:w="1354" w:type="dxa"/>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临床研究所</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“临床研究（方法）学”专业人才培养模式的研究和实践探索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张晓方</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医药卫生分析中心</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科研仪器实验教学模式改革初探</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王京宇</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r w:rsidR="0007194D" w:rsidRPr="0007194D">
        <w:trPr>
          <w:trHeight w:val="402"/>
          <w:jc w:val="center"/>
        </w:trPr>
        <w:tc>
          <w:tcPr>
            <w:tcW w:w="1354" w:type="dxa"/>
            <w:tcBorders>
              <w:top w:val="nil"/>
              <w:left w:val="single" w:sz="4" w:space="0" w:color="auto"/>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center"/>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医学信息中心</w:t>
            </w:r>
          </w:p>
        </w:tc>
        <w:tc>
          <w:tcPr>
            <w:tcW w:w="5547" w:type="dxa"/>
            <w:tcBorders>
              <w:top w:val="nil"/>
              <w:left w:val="nil"/>
              <w:bottom w:val="single" w:sz="4" w:space="0" w:color="auto"/>
              <w:right w:val="single" w:sz="4" w:space="0" w:color="auto"/>
            </w:tcBorders>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微观教育生态学视角下的医学信息学课程开发与实践</w:t>
            </w:r>
          </w:p>
        </w:tc>
        <w:tc>
          <w:tcPr>
            <w:tcW w:w="1351"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李毅</w:t>
            </w:r>
          </w:p>
        </w:tc>
        <w:tc>
          <w:tcPr>
            <w:tcW w:w="1219" w:type="dxa"/>
            <w:tcBorders>
              <w:top w:val="nil"/>
              <w:left w:val="nil"/>
              <w:bottom w:val="single" w:sz="4" w:space="0" w:color="auto"/>
              <w:right w:val="single" w:sz="4" w:space="0" w:color="auto"/>
            </w:tcBorders>
            <w:noWrap/>
            <w:vAlign w:val="center"/>
            <w:hideMark/>
          </w:tcPr>
          <w:p w:rsidR="0007194D" w:rsidRPr="0007194D" w:rsidRDefault="0007194D" w:rsidP="0007194D">
            <w:pPr>
              <w:widowControl/>
              <w:spacing w:before="100" w:beforeAutospacing="1" w:after="100" w:afterAutospacing="1" w:line="258" w:lineRule="atLeast"/>
              <w:jc w:val="left"/>
              <w:rPr>
                <w:rFonts w:ascii="宋体" w:eastAsia="宋体" w:hAnsi="宋体" w:cs="宋体"/>
                <w:color w:val="000000"/>
                <w:kern w:val="0"/>
                <w:sz w:val="24"/>
                <w:szCs w:val="24"/>
              </w:rPr>
            </w:pPr>
            <w:r w:rsidRPr="0007194D">
              <w:rPr>
                <w:rFonts w:ascii="宋体" w:eastAsia="宋体" w:hAnsi="宋体" w:cs="宋体" w:hint="eastAsia"/>
                <w:color w:val="000000"/>
                <w:kern w:val="0"/>
                <w:sz w:val="24"/>
                <w:szCs w:val="24"/>
              </w:rPr>
              <w:t>立项</w:t>
            </w:r>
          </w:p>
        </w:tc>
      </w:tr>
    </w:tbl>
    <w:p w:rsidR="0007194D" w:rsidRPr="0007194D" w:rsidRDefault="0007194D" w:rsidP="0007194D">
      <w:pPr>
        <w:widowControl/>
        <w:adjustRightInd w:val="0"/>
        <w:snapToGrid w:val="0"/>
        <w:spacing w:beforeLines="25" w:after="100" w:afterAutospacing="1" w:line="440" w:lineRule="exact"/>
        <w:ind w:firstLineChars="200" w:firstLine="560"/>
        <w:jc w:val="left"/>
        <w:rPr>
          <w:rFonts w:ascii="宋体" w:eastAsia="宋体" w:hAnsi="宋体" w:cs="宋体" w:hint="eastAsia"/>
          <w:color w:val="333333"/>
          <w:kern w:val="0"/>
          <w:sz w:val="28"/>
          <w:szCs w:val="28"/>
          <w:bdr w:val="none" w:sz="0" w:space="0" w:color="auto" w:frame="1"/>
        </w:rPr>
      </w:pPr>
    </w:p>
    <w:p w:rsidR="00C62C6E" w:rsidRPr="0007194D" w:rsidRDefault="00C62C6E" w:rsidP="0007194D">
      <w:pPr>
        <w:widowControl/>
        <w:spacing w:line="326" w:lineRule="atLeast"/>
        <w:jc w:val="left"/>
      </w:pPr>
    </w:p>
    <w:sectPr w:rsidR="00C62C6E" w:rsidRPr="000719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C6E" w:rsidRDefault="00C62C6E" w:rsidP="0007194D">
      <w:r>
        <w:separator/>
      </w:r>
    </w:p>
  </w:endnote>
  <w:endnote w:type="continuationSeparator" w:id="1">
    <w:p w:rsidR="00C62C6E" w:rsidRDefault="00C62C6E" w:rsidP="000719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ڌ墻">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Ђˎ̥">
    <w:panose1 w:val="00000000000000000000"/>
    <w:charset w:val="00"/>
    <w:family w:val="roman"/>
    <w:notTrueType/>
    <w:pitch w:val="default"/>
    <w:sig w:usb0="00000000" w:usb1="00000000" w:usb2="00000000" w:usb3="00000000" w:csb0="0000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C6E" w:rsidRDefault="00C62C6E" w:rsidP="0007194D">
      <w:r>
        <w:separator/>
      </w:r>
    </w:p>
  </w:footnote>
  <w:footnote w:type="continuationSeparator" w:id="1">
    <w:p w:rsidR="00C62C6E" w:rsidRDefault="00C62C6E" w:rsidP="000719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94D"/>
    <w:rsid w:val="0007194D"/>
    <w:rsid w:val="00C62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1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194D"/>
    <w:rPr>
      <w:sz w:val="18"/>
      <w:szCs w:val="18"/>
    </w:rPr>
  </w:style>
  <w:style w:type="paragraph" w:styleId="a4">
    <w:name w:val="footer"/>
    <w:basedOn w:val="a"/>
    <w:link w:val="Char0"/>
    <w:uiPriority w:val="99"/>
    <w:semiHidden/>
    <w:unhideWhenUsed/>
    <w:rsid w:val="000719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194D"/>
    <w:rPr>
      <w:sz w:val="18"/>
      <w:szCs w:val="18"/>
    </w:rPr>
  </w:style>
  <w:style w:type="character" w:styleId="a5">
    <w:name w:val="Hyperlink"/>
    <w:basedOn w:val="a0"/>
    <w:uiPriority w:val="99"/>
    <w:semiHidden/>
    <w:unhideWhenUsed/>
    <w:rsid w:val="0007194D"/>
    <w:rPr>
      <w:strike w:val="0"/>
      <w:dstrike w:val="0"/>
      <w:color w:val="000000"/>
      <w:u w:val="none"/>
      <w:effect w:val="none"/>
    </w:rPr>
  </w:style>
  <w:style w:type="character" w:styleId="a6">
    <w:name w:val="FollowedHyperlink"/>
    <w:basedOn w:val="a0"/>
    <w:uiPriority w:val="99"/>
    <w:semiHidden/>
    <w:unhideWhenUsed/>
    <w:rsid w:val="0007194D"/>
    <w:rPr>
      <w:strike w:val="0"/>
      <w:dstrike w:val="0"/>
      <w:color w:val="000000"/>
      <w:u w:val="none"/>
      <w:effect w:val="none"/>
    </w:rPr>
  </w:style>
  <w:style w:type="paragraph" w:styleId="a7">
    <w:name w:val="Normal (Web)"/>
    <w:basedOn w:val="a"/>
    <w:uiPriority w:val="99"/>
    <w:semiHidden/>
    <w:unhideWhenUsed/>
    <w:rsid w:val="0007194D"/>
    <w:pPr>
      <w:widowControl/>
      <w:spacing w:before="100" w:beforeAutospacing="1" w:after="100" w:afterAutospacing="1" w:line="326" w:lineRule="atLeast"/>
      <w:jc w:val="left"/>
    </w:pPr>
    <w:rPr>
      <w:rFonts w:ascii="宋体" w:eastAsia="宋体" w:hAnsi="宋体" w:cs="宋体"/>
      <w:kern w:val="0"/>
      <w:sz w:val="19"/>
      <w:szCs w:val="19"/>
    </w:rPr>
  </w:style>
  <w:style w:type="paragraph" w:customStyle="1" w:styleId="box">
    <w:name w:val="box"/>
    <w:basedOn w:val="a"/>
    <w:rsid w:val="0007194D"/>
    <w:pPr>
      <w:widowControl/>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326" w:lineRule="atLeast"/>
      <w:jc w:val="left"/>
    </w:pPr>
    <w:rPr>
      <w:rFonts w:ascii="宋体" w:eastAsia="宋体" w:hAnsi="宋体" w:cs="宋体"/>
      <w:color w:val="000000"/>
      <w:kern w:val="0"/>
      <w:sz w:val="16"/>
      <w:szCs w:val="16"/>
    </w:rPr>
  </w:style>
  <w:style w:type="paragraph" w:customStyle="1" w:styleId="unline">
    <w:name w:val="unline"/>
    <w:basedOn w:val="a"/>
    <w:rsid w:val="0007194D"/>
    <w:pPr>
      <w:widowControl/>
      <w:pBdr>
        <w:top w:val="single" w:sz="6" w:space="0" w:color="FFFFFF"/>
        <w:left w:val="single" w:sz="2" w:space="0" w:color="auto"/>
        <w:bottom w:val="single" w:sz="6" w:space="0" w:color="CCCCCC"/>
        <w:right w:val="single" w:sz="2" w:space="0" w:color="000000"/>
      </w:pBdr>
      <w:spacing w:before="100" w:beforeAutospacing="1" w:after="100" w:afterAutospacing="1" w:line="326" w:lineRule="atLeast"/>
      <w:jc w:val="left"/>
    </w:pPr>
    <w:rPr>
      <w:rFonts w:ascii="宋体" w:eastAsia="宋体" w:hAnsi="宋体" w:cs="宋体"/>
      <w:kern w:val="0"/>
      <w:sz w:val="18"/>
      <w:szCs w:val="18"/>
    </w:rPr>
  </w:style>
  <w:style w:type="paragraph" w:customStyle="1" w:styleId="link1">
    <w:name w:val="link1"/>
    <w:basedOn w:val="a"/>
    <w:rsid w:val="0007194D"/>
    <w:pPr>
      <w:widowControl/>
      <w:spacing w:before="100" w:beforeAutospacing="1" w:after="100" w:afterAutospacing="1" w:line="326" w:lineRule="atLeast"/>
      <w:jc w:val="left"/>
    </w:pPr>
    <w:rPr>
      <w:rFonts w:ascii="宋体" w:eastAsia="宋体" w:hAnsi="宋体" w:cs="宋体"/>
      <w:color w:val="438604"/>
      <w:kern w:val="0"/>
      <w:sz w:val="16"/>
      <w:szCs w:val="16"/>
    </w:rPr>
  </w:style>
  <w:style w:type="paragraph" w:customStyle="1" w:styleId="link7">
    <w:name w:val="link7"/>
    <w:basedOn w:val="a"/>
    <w:rsid w:val="0007194D"/>
    <w:pPr>
      <w:widowControl/>
      <w:spacing w:before="100" w:beforeAutospacing="1" w:after="100" w:afterAutospacing="1" w:line="326" w:lineRule="atLeast"/>
      <w:jc w:val="left"/>
    </w:pPr>
    <w:rPr>
      <w:rFonts w:ascii="宋体" w:eastAsia="宋体" w:hAnsi="宋体" w:cs="宋体"/>
      <w:color w:val="FFFFFF"/>
      <w:kern w:val="0"/>
      <w:sz w:val="16"/>
      <w:szCs w:val="16"/>
    </w:rPr>
  </w:style>
  <w:style w:type="paragraph" w:customStyle="1" w:styleId="link8">
    <w:name w:val="link8"/>
    <w:basedOn w:val="a"/>
    <w:rsid w:val="0007194D"/>
    <w:pPr>
      <w:widowControl/>
      <w:spacing w:before="100" w:beforeAutospacing="1" w:after="100" w:afterAutospacing="1" w:line="326" w:lineRule="atLeast"/>
      <w:jc w:val="left"/>
    </w:pPr>
    <w:rPr>
      <w:rFonts w:ascii="宋体" w:eastAsia="宋体" w:hAnsi="宋体" w:cs="宋体"/>
      <w:color w:val="8E1818"/>
      <w:kern w:val="0"/>
      <w:sz w:val="16"/>
      <w:szCs w:val="16"/>
    </w:rPr>
  </w:style>
  <w:style w:type="paragraph" w:customStyle="1" w:styleId="link9">
    <w:name w:val="link9"/>
    <w:basedOn w:val="a"/>
    <w:rsid w:val="0007194D"/>
    <w:pPr>
      <w:widowControl/>
      <w:spacing w:before="100" w:beforeAutospacing="1" w:after="100" w:afterAutospacing="1" w:line="326" w:lineRule="atLeast"/>
      <w:jc w:val="left"/>
    </w:pPr>
    <w:rPr>
      <w:rFonts w:ascii="宋体" w:eastAsia="宋体" w:hAnsi="宋体" w:cs="宋体"/>
      <w:color w:val="FFFFFF"/>
      <w:kern w:val="0"/>
      <w:sz w:val="19"/>
      <w:szCs w:val="19"/>
    </w:rPr>
  </w:style>
  <w:style w:type="paragraph" w:customStyle="1" w:styleId="link72">
    <w:name w:val="link72"/>
    <w:basedOn w:val="a"/>
    <w:rsid w:val="0007194D"/>
    <w:pPr>
      <w:widowControl/>
      <w:spacing w:before="100" w:beforeAutospacing="1" w:after="100" w:afterAutospacing="1" w:line="326" w:lineRule="atLeast"/>
      <w:jc w:val="left"/>
    </w:pPr>
    <w:rPr>
      <w:rFonts w:ascii="宋体" w:eastAsia="宋体" w:hAnsi="宋体" w:cs="宋体"/>
      <w:b/>
      <w:bCs/>
      <w:color w:val="FFFFFF"/>
      <w:kern w:val="0"/>
      <w:sz w:val="19"/>
      <w:szCs w:val="19"/>
    </w:rPr>
  </w:style>
  <w:style w:type="paragraph" w:customStyle="1" w:styleId="p1">
    <w:name w:val="p1"/>
    <w:basedOn w:val="a"/>
    <w:rsid w:val="0007194D"/>
    <w:pPr>
      <w:widowControl/>
      <w:spacing w:before="100" w:beforeAutospacing="1" w:after="100" w:afterAutospacing="1" w:line="380" w:lineRule="atLeast"/>
      <w:jc w:val="left"/>
    </w:pPr>
    <w:rPr>
      <w:rFonts w:ascii="ڌ墻" w:eastAsia="ڌ墻" w:hAnsi="宋体" w:cs="宋体"/>
      <w:kern w:val="0"/>
      <w:sz w:val="25"/>
      <w:szCs w:val="25"/>
    </w:rPr>
  </w:style>
  <w:style w:type="paragraph" w:customStyle="1" w:styleId="class">
    <w:name w:val="class"/>
    <w:basedOn w:val="a"/>
    <w:rsid w:val="0007194D"/>
    <w:pPr>
      <w:widowControl/>
      <w:spacing w:before="100" w:beforeAutospacing="1" w:after="100" w:afterAutospacing="1" w:line="326" w:lineRule="atLeast"/>
      <w:jc w:val="left"/>
    </w:pPr>
    <w:rPr>
      <w:rFonts w:ascii="宋体" w:eastAsia="宋体" w:hAnsi="宋体" w:cs="宋体"/>
      <w:kern w:val="0"/>
      <w:sz w:val="19"/>
      <w:szCs w:val="19"/>
    </w:rPr>
  </w:style>
  <w:style w:type="paragraph" w:customStyle="1" w:styleId="p2">
    <w:name w:val="p2"/>
    <w:basedOn w:val="a"/>
    <w:rsid w:val="0007194D"/>
    <w:pPr>
      <w:widowControl/>
      <w:spacing w:before="100" w:beforeAutospacing="1" w:after="100" w:afterAutospacing="1" w:line="326" w:lineRule="atLeast"/>
      <w:jc w:val="left"/>
    </w:pPr>
    <w:rPr>
      <w:rFonts w:ascii="Arial" w:eastAsia="宋体" w:hAnsi="Arial" w:cs="Arial"/>
      <w:color w:val="000000"/>
      <w:kern w:val="0"/>
      <w:sz w:val="14"/>
      <w:szCs w:val="14"/>
    </w:rPr>
  </w:style>
  <w:style w:type="paragraph" w:customStyle="1" w:styleId="bt1">
    <w:name w:val="bt1"/>
    <w:basedOn w:val="a"/>
    <w:rsid w:val="0007194D"/>
    <w:pPr>
      <w:widowControl/>
      <w:spacing w:before="100" w:beforeAutospacing="1" w:after="100" w:afterAutospacing="1" w:line="380" w:lineRule="atLeast"/>
      <w:jc w:val="left"/>
    </w:pPr>
    <w:rPr>
      <w:rFonts w:ascii="Ђˎ̥" w:eastAsia="宋体" w:hAnsi="Ђˎ̥" w:cs="宋体"/>
      <w:b/>
      <w:bCs/>
      <w:color w:val="333333"/>
      <w:kern w:val="0"/>
      <w:sz w:val="27"/>
      <w:szCs w:val="27"/>
    </w:rPr>
  </w:style>
  <w:style w:type="paragraph" w:customStyle="1" w:styleId="bt2">
    <w:name w:val="bt2"/>
    <w:basedOn w:val="a"/>
    <w:rsid w:val="0007194D"/>
    <w:pPr>
      <w:widowControl/>
      <w:spacing w:before="100" w:beforeAutospacing="1" w:after="100" w:afterAutospacing="1" w:line="326" w:lineRule="atLeast"/>
      <w:jc w:val="left"/>
    </w:pPr>
    <w:rPr>
      <w:rFonts w:ascii="ˎ̥" w:eastAsia="宋体" w:hAnsi="ˎ̥" w:cs="宋体"/>
      <w:color w:val="666666"/>
      <w:kern w:val="0"/>
      <w:sz w:val="16"/>
      <w:szCs w:val="16"/>
    </w:rPr>
  </w:style>
  <w:style w:type="paragraph" w:customStyle="1" w:styleId="lvz">
    <w:name w:val="lvz"/>
    <w:basedOn w:val="a"/>
    <w:rsid w:val="0007194D"/>
    <w:pPr>
      <w:widowControl/>
      <w:spacing w:before="100" w:beforeAutospacing="1" w:after="100" w:afterAutospacing="1" w:line="326" w:lineRule="atLeast"/>
      <w:jc w:val="left"/>
    </w:pPr>
    <w:rPr>
      <w:rFonts w:ascii="Arial" w:eastAsia="宋体" w:hAnsi="Arial" w:cs="Arial"/>
      <w:b/>
      <w:bCs/>
      <w:color w:val="8AB600"/>
      <w:kern w:val="0"/>
      <w:sz w:val="19"/>
      <w:szCs w:val="19"/>
    </w:rPr>
  </w:style>
  <w:style w:type="paragraph" w:customStyle="1" w:styleId="hz">
    <w:name w:val="hz"/>
    <w:basedOn w:val="a"/>
    <w:rsid w:val="0007194D"/>
    <w:pPr>
      <w:widowControl/>
      <w:spacing w:before="100" w:beforeAutospacing="1" w:after="100" w:afterAutospacing="1" w:line="326" w:lineRule="atLeast"/>
      <w:jc w:val="left"/>
    </w:pPr>
    <w:rPr>
      <w:rFonts w:ascii="ڌ墻" w:eastAsia="ڌ墻" w:hAnsi="宋体" w:cs="宋体"/>
      <w:color w:val="F38D04"/>
      <w:kern w:val="0"/>
      <w:sz w:val="22"/>
    </w:rPr>
  </w:style>
  <w:style w:type="paragraph" w:customStyle="1" w:styleId="20d">
    <w:name w:val="20d"/>
    <w:basedOn w:val="a"/>
    <w:rsid w:val="0007194D"/>
    <w:pPr>
      <w:widowControl/>
      <w:spacing w:before="100" w:beforeAutospacing="1" w:after="100" w:afterAutospacing="1" w:line="326" w:lineRule="atLeast"/>
      <w:jc w:val="left"/>
    </w:pPr>
    <w:rPr>
      <w:rFonts w:ascii="ڌ墻" w:eastAsia="ڌ墻" w:hAnsi="宋体" w:cs="宋体"/>
      <w:color w:val="006633"/>
      <w:kern w:val="0"/>
      <w:sz w:val="27"/>
      <w:szCs w:val="27"/>
    </w:rPr>
  </w:style>
  <w:style w:type="paragraph" w:customStyle="1" w:styleId="wendangxiazai">
    <w:name w:val="wendangxiazai"/>
    <w:basedOn w:val="a"/>
    <w:rsid w:val="0007194D"/>
    <w:pPr>
      <w:widowControl/>
      <w:spacing w:before="100" w:beforeAutospacing="1" w:after="100" w:afterAutospacing="1" w:line="326" w:lineRule="atLeast"/>
      <w:jc w:val="left"/>
    </w:pPr>
    <w:rPr>
      <w:rFonts w:ascii="宋体" w:eastAsia="宋体" w:hAnsi="宋体" w:cs="宋体"/>
      <w:b/>
      <w:bCs/>
      <w:kern w:val="0"/>
      <w:sz w:val="22"/>
    </w:rPr>
  </w:style>
  <w:style w:type="paragraph" w:customStyle="1" w:styleId="tdbuttom">
    <w:name w:val="tdbuttom"/>
    <w:basedOn w:val="a"/>
    <w:rsid w:val="0007194D"/>
    <w:pPr>
      <w:widowControl/>
      <w:spacing w:before="100" w:beforeAutospacing="1" w:after="100" w:afterAutospacing="1" w:line="326" w:lineRule="atLeast"/>
      <w:jc w:val="left"/>
    </w:pPr>
    <w:rPr>
      <w:rFonts w:ascii="ˎ̥" w:eastAsia="宋体" w:hAnsi="ˎ̥" w:cs="宋体"/>
      <w:color w:val="5585DD"/>
      <w:kern w:val="0"/>
      <w:sz w:val="16"/>
      <w:szCs w:val="16"/>
    </w:rPr>
  </w:style>
  <w:style w:type="paragraph" w:customStyle="1" w:styleId="size12">
    <w:name w:val="size_12"/>
    <w:basedOn w:val="a"/>
    <w:rsid w:val="0007194D"/>
    <w:pPr>
      <w:widowControl/>
      <w:spacing w:before="100" w:beforeAutospacing="1" w:after="100" w:afterAutospacing="1" w:line="326" w:lineRule="atLeast"/>
      <w:jc w:val="left"/>
    </w:pPr>
    <w:rPr>
      <w:rFonts w:ascii="ˎ̥" w:eastAsia="宋体" w:hAnsi="ˎ̥" w:cs="宋体"/>
      <w:color w:val="FFFFFF"/>
      <w:kern w:val="0"/>
      <w:sz w:val="16"/>
      <w:szCs w:val="16"/>
    </w:rPr>
  </w:style>
  <w:style w:type="paragraph" w:customStyle="1" w:styleId="sizeh12">
    <w:name w:val="size_h12"/>
    <w:basedOn w:val="a"/>
    <w:rsid w:val="0007194D"/>
    <w:pPr>
      <w:widowControl/>
      <w:spacing w:before="100" w:beforeAutospacing="1" w:after="100" w:afterAutospacing="1" w:line="272" w:lineRule="atLeast"/>
      <w:jc w:val="left"/>
    </w:pPr>
    <w:rPr>
      <w:rFonts w:ascii="ˎ̥" w:eastAsia="宋体" w:hAnsi="ˎ̥" w:cs="宋体"/>
      <w:color w:val="7F7F7F"/>
      <w:kern w:val="0"/>
      <w:sz w:val="16"/>
      <w:szCs w:val="16"/>
    </w:rPr>
  </w:style>
  <w:style w:type="paragraph" w:customStyle="1" w:styleId="tabledh">
    <w:name w:val="table_dh"/>
    <w:basedOn w:val="a"/>
    <w:rsid w:val="0007194D"/>
    <w:pPr>
      <w:widowControl/>
      <w:spacing w:before="100" w:beforeAutospacing="1" w:after="100" w:afterAutospacing="1" w:line="326" w:lineRule="atLeast"/>
      <w:jc w:val="left"/>
    </w:pPr>
    <w:rPr>
      <w:rFonts w:ascii="ˎ̥" w:eastAsia="宋体" w:hAnsi="ˎ̥" w:cs="宋体"/>
      <w:kern w:val="0"/>
      <w:sz w:val="16"/>
      <w:szCs w:val="16"/>
    </w:rPr>
  </w:style>
  <w:style w:type="paragraph" w:customStyle="1" w:styleId="tableborder">
    <w:name w:val="table_border"/>
    <w:basedOn w:val="a"/>
    <w:rsid w:val="0007194D"/>
    <w:pPr>
      <w:widowControl/>
      <w:pBdr>
        <w:top w:val="single" w:sz="6" w:space="0" w:color="7EB2EC"/>
        <w:left w:val="single" w:sz="6" w:space="0" w:color="7EB2EC"/>
        <w:bottom w:val="single" w:sz="6" w:space="0" w:color="7EB2EC"/>
        <w:right w:val="single" w:sz="6" w:space="0" w:color="7EB2EC"/>
      </w:pBdr>
      <w:shd w:val="clear" w:color="auto" w:fill="F2F9FE"/>
      <w:spacing w:before="100" w:beforeAutospacing="1" w:after="100" w:afterAutospacing="1" w:line="326" w:lineRule="atLeast"/>
      <w:jc w:val="left"/>
    </w:pPr>
    <w:rPr>
      <w:rFonts w:ascii="宋体" w:eastAsia="宋体" w:hAnsi="宋体" w:cs="宋体"/>
      <w:kern w:val="0"/>
      <w:sz w:val="19"/>
      <w:szCs w:val="19"/>
    </w:rPr>
  </w:style>
  <w:style w:type="paragraph" w:customStyle="1" w:styleId="tablebuttom">
    <w:name w:val="table_buttom"/>
    <w:basedOn w:val="a"/>
    <w:rsid w:val="0007194D"/>
    <w:pPr>
      <w:widowControl/>
      <w:pBdr>
        <w:bottom w:val="single" w:sz="6" w:space="0" w:color="E2E2E2"/>
      </w:pBdr>
      <w:spacing w:before="100" w:beforeAutospacing="1" w:after="100" w:afterAutospacing="1" w:line="326" w:lineRule="atLeast"/>
      <w:jc w:val="left"/>
    </w:pPr>
    <w:rPr>
      <w:rFonts w:ascii="宋体" w:eastAsia="宋体" w:hAnsi="宋体" w:cs="宋体"/>
      <w:kern w:val="0"/>
      <w:sz w:val="19"/>
      <w:szCs w:val="19"/>
    </w:rPr>
  </w:style>
  <w:style w:type="paragraph" w:customStyle="1" w:styleId="dhgd">
    <w:name w:val="dhgd"/>
    <w:basedOn w:val="a"/>
    <w:rsid w:val="0007194D"/>
    <w:pPr>
      <w:widowControl/>
      <w:spacing w:before="100" w:beforeAutospacing="1" w:after="100" w:afterAutospacing="1" w:line="326" w:lineRule="atLeast"/>
      <w:jc w:val="left"/>
    </w:pPr>
    <w:rPr>
      <w:rFonts w:ascii="ˎ̥" w:eastAsia="宋体" w:hAnsi="ˎ̥" w:cs="宋体"/>
      <w:color w:val="818181"/>
      <w:kern w:val="0"/>
      <w:sz w:val="16"/>
      <w:szCs w:val="16"/>
    </w:rPr>
  </w:style>
  <w:style w:type="paragraph" w:customStyle="1" w:styleId="sizeyouq12">
    <w:name w:val="size_youq12"/>
    <w:basedOn w:val="a"/>
    <w:rsid w:val="0007194D"/>
    <w:pPr>
      <w:widowControl/>
      <w:spacing w:before="100" w:beforeAutospacing="1" w:after="100" w:afterAutospacing="1" w:line="326" w:lineRule="atLeast"/>
      <w:jc w:val="left"/>
    </w:pPr>
    <w:rPr>
      <w:rFonts w:ascii="ˎ̥" w:eastAsia="宋体" w:hAnsi="ˎ̥" w:cs="宋体"/>
      <w:b/>
      <w:bCs/>
      <w:color w:val="3B75B5"/>
      <w:kern w:val="0"/>
      <w:sz w:val="16"/>
      <w:szCs w:val="16"/>
    </w:rPr>
  </w:style>
  <w:style w:type="paragraph" w:customStyle="1" w:styleId="lizi12">
    <w:name w:val="lizi12"/>
    <w:basedOn w:val="a"/>
    <w:rsid w:val="0007194D"/>
    <w:pPr>
      <w:widowControl/>
      <w:spacing w:before="100" w:beforeAutospacing="1" w:after="100" w:afterAutospacing="1" w:line="326" w:lineRule="atLeast"/>
      <w:jc w:val="left"/>
    </w:pPr>
    <w:rPr>
      <w:rFonts w:ascii="ˎ̥" w:eastAsia="宋体" w:hAnsi="ˎ̥" w:cs="宋体"/>
      <w:color w:val="999999"/>
      <w:kern w:val="0"/>
      <w:sz w:val="16"/>
      <w:szCs w:val="16"/>
    </w:rPr>
  </w:style>
  <w:style w:type="paragraph" w:customStyle="1" w:styleId="indexli">
    <w:name w:val="index_li"/>
    <w:basedOn w:val="a"/>
    <w:rsid w:val="0007194D"/>
    <w:pPr>
      <w:widowControl/>
      <w:pBdr>
        <w:bottom w:val="dashed" w:sz="6" w:space="0" w:color="C8CCCF"/>
      </w:pBdr>
      <w:spacing w:before="100" w:beforeAutospacing="1" w:after="100" w:afterAutospacing="1" w:line="272" w:lineRule="atLeast"/>
      <w:jc w:val="left"/>
    </w:pPr>
    <w:rPr>
      <w:rFonts w:ascii="宋体" w:eastAsia="宋体" w:hAnsi="宋体" w:cs="宋体"/>
      <w:kern w:val="0"/>
      <w:sz w:val="19"/>
      <w:szCs w:val="19"/>
    </w:rPr>
  </w:style>
  <w:style w:type="paragraph" w:customStyle="1" w:styleId="style1">
    <w:name w:val="style1"/>
    <w:basedOn w:val="a"/>
    <w:rsid w:val="0007194D"/>
    <w:pPr>
      <w:widowControl/>
      <w:spacing w:before="100" w:beforeAutospacing="1" w:after="100" w:afterAutospacing="1" w:line="326" w:lineRule="atLeast"/>
      <w:jc w:val="left"/>
    </w:pPr>
    <w:rPr>
      <w:rFonts w:ascii="宋体" w:eastAsia="宋体" w:hAnsi="宋体" w:cs="宋体"/>
      <w:color w:val="7EB2EC"/>
      <w:kern w:val="0"/>
      <w:sz w:val="19"/>
      <w:szCs w:val="19"/>
    </w:rPr>
  </w:style>
  <w:style w:type="character" w:customStyle="1" w:styleId="lanwz">
    <w:name w:val="lan_wz"/>
    <w:basedOn w:val="a0"/>
    <w:rsid w:val="00071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2014-12-25T08:27:00Z</dcterms:created>
  <dcterms:modified xsi:type="dcterms:W3CDTF">2014-12-25T08:27:00Z</dcterms:modified>
</cp:coreProperties>
</file>